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1D" w:rsidRDefault="00E9391D" w:rsidP="00E9391D">
      <w:pPr>
        <w:tabs>
          <w:tab w:val="left" w:pos="8760"/>
        </w:tabs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1D" w:rsidRDefault="00E9391D" w:rsidP="00E9391D">
      <w:pPr>
        <w:jc w:val="center"/>
        <w:rPr>
          <w:b/>
        </w:rPr>
      </w:pPr>
      <w:r>
        <w:rPr>
          <w:b/>
        </w:rPr>
        <w:t>АДМИНИСТРАЦИЯ БОРОВОГО СЕЛЬСКОГО ПОСЕЛЕНИЯ</w:t>
      </w:r>
    </w:p>
    <w:p w:rsidR="00E9391D" w:rsidRDefault="00E9391D" w:rsidP="00E9391D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E9391D" w:rsidRDefault="00E9391D" w:rsidP="00E9391D">
      <w:pPr>
        <w:jc w:val="center"/>
        <w:rPr>
          <w:b/>
        </w:rPr>
      </w:pPr>
      <w:r>
        <w:rPr>
          <w:b/>
        </w:rPr>
        <w:t>ЧЕЛЯБИНСКОЙ ОБЛАСТИ</w:t>
      </w:r>
    </w:p>
    <w:p w:rsidR="00E9391D" w:rsidRDefault="00E9391D" w:rsidP="00E9391D">
      <w:pPr>
        <w:jc w:val="center"/>
        <w:rPr>
          <w:b/>
        </w:rPr>
      </w:pPr>
      <w:r>
        <w:rPr>
          <w:b/>
        </w:rPr>
        <w:t>ПОСТАНОВЛЕНИЕ</w:t>
      </w:r>
    </w:p>
    <w:p w:rsidR="00E9391D" w:rsidRDefault="00E9391D" w:rsidP="00E9391D">
      <w:pPr>
        <w:jc w:val="center"/>
      </w:pPr>
      <w:r>
        <w:t>________________________________________________________________________________</w:t>
      </w:r>
    </w:p>
    <w:p w:rsidR="00E9391D" w:rsidRDefault="00E9391D" w:rsidP="00E9391D">
      <w:pPr>
        <w:jc w:val="right"/>
      </w:pPr>
    </w:p>
    <w:p w:rsidR="00E9391D" w:rsidRDefault="00E9391D" w:rsidP="00E9391D"/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от 25.12.2015 года № 27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>О создании комиссии по предупреждению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>и ликвидации чрезвычайных ситуаций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>и обеспечению пожарной безопасности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 xml:space="preserve">   </w:t>
      </w:r>
      <w:proofErr w:type="gramStart"/>
      <w:r w:rsidRPr="0065243D">
        <w:rPr>
          <w:color w:val="1E1E1E"/>
          <w:sz w:val="28"/>
          <w:szCs w:val="28"/>
        </w:rPr>
        <w:t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</w:t>
      </w:r>
      <w:r>
        <w:rPr>
          <w:color w:val="1E1E1E"/>
          <w:sz w:val="28"/>
          <w:szCs w:val="28"/>
        </w:rPr>
        <w:t xml:space="preserve">арной безопасности  Борового </w:t>
      </w:r>
      <w:r w:rsidRPr="0065243D">
        <w:rPr>
          <w:color w:val="1E1E1E"/>
          <w:sz w:val="28"/>
          <w:szCs w:val="28"/>
        </w:rPr>
        <w:t>сельского поселения, а также повышения эффективности работы по обеспечению защиты населения и территории от чрезвычайных ситуаций</w:t>
      </w:r>
      <w:r>
        <w:rPr>
          <w:color w:val="1E1E1E"/>
          <w:sz w:val="28"/>
          <w:szCs w:val="28"/>
        </w:rPr>
        <w:t xml:space="preserve"> администрация Борового сельского поселения</w:t>
      </w:r>
      <w:proofErr w:type="gramEnd"/>
    </w:p>
    <w:p w:rsidR="00E9391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proofErr w:type="gramStart"/>
      <w:r>
        <w:rPr>
          <w:bCs/>
          <w:color w:val="1E1E1E"/>
          <w:sz w:val="28"/>
          <w:szCs w:val="28"/>
        </w:rPr>
        <w:t>П</w:t>
      </w:r>
      <w:proofErr w:type="gramEnd"/>
      <w:r>
        <w:rPr>
          <w:bCs/>
          <w:color w:val="1E1E1E"/>
          <w:sz w:val="28"/>
          <w:szCs w:val="28"/>
        </w:rPr>
        <w:t xml:space="preserve"> О С Т А Н О В Л Я Е Т</w:t>
      </w:r>
      <w:r w:rsidRPr="0065243D">
        <w:rPr>
          <w:bCs/>
          <w:color w:val="1E1E1E"/>
          <w:sz w:val="28"/>
          <w:szCs w:val="28"/>
        </w:rPr>
        <w:t>: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1. Создать комиссию Борового </w:t>
      </w:r>
      <w:r w:rsidRPr="0065243D">
        <w:rPr>
          <w:color w:val="1E1E1E"/>
          <w:sz w:val="28"/>
          <w:szCs w:val="28"/>
        </w:rPr>
        <w:t>сельского поселения по предупреждению и ликвидации чрезвычайных ситуаций и обеспечению пожарной безопасности (далее – Комиссия).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 xml:space="preserve">3. </w:t>
      </w:r>
      <w:proofErr w:type="gramStart"/>
      <w:r w:rsidRPr="0065243D">
        <w:rPr>
          <w:color w:val="1E1E1E"/>
          <w:sz w:val="28"/>
          <w:szCs w:val="28"/>
        </w:rPr>
        <w:t>Контроль за</w:t>
      </w:r>
      <w:proofErr w:type="gramEnd"/>
      <w:r w:rsidRPr="0065243D">
        <w:rPr>
          <w:color w:val="1E1E1E"/>
          <w:sz w:val="28"/>
          <w:szCs w:val="28"/>
        </w:rPr>
        <w:t xml:space="preserve"> выполнением настоящего решения оставляю за собой.</w:t>
      </w: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Глава  Борового сельского поселения                            </w:t>
      </w:r>
      <w:proofErr w:type="spellStart"/>
      <w:r>
        <w:rPr>
          <w:color w:val="1E1E1E"/>
          <w:sz w:val="28"/>
          <w:szCs w:val="28"/>
        </w:rPr>
        <w:t>М.Г.Исламетдинов</w:t>
      </w:r>
      <w:proofErr w:type="spellEnd"/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65243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65243D">
        <w:rPr>
          <w:color w:val="1E1E1E"/>
          <w:sz w:val="28"/>
          <w:szCs w:val="28"/>
        </w:rPr>
        <w:t xml:space="preserve">    </w:t>
      </w:r>
      <w:r>
        <w:rPr>
          <w:color w:val="1E1E1E"/>
          <w:sz w:val="28"/>
          <w:szCs w:val="28"/>
        </w:rPr>
        <w:t xml:space="preserve">                              </w:t>
      </w:r>
    </w:p>
    <w:p w:rsidR="00E9391D" w:rsidRDefault="00E9391D" w:rsidP="00E9391D">
      <w:pPr>
        <w:spacing w:line="295" w:lineRule="atLeast"/>
        <w:ind w:firstLine="173"/>
        <w:rPr>
          <w:rFonts w:ascii="Tahoma" w:hAnsi="Tahoma" w:cs="Tahoma"/>
          <w:color w:val="1E1E1E"/>
        </w:rPr>
      </w:pPr>
    </w:p>
    <w:p w:rsidR="00E9391D" w:rsidRDefault="00E9391D" w:rsidP="00E9391D">
      <w:pPr>
        <w:spacing w:line="295" w:lineRule="atLeast"/>
        <w:ind w:firstLine="173"/>
        <w:rPr>
          <w:rFonts w:ascii="Tahoma" w:hAnsi="Tahoma" w:cs="Tahoma"/>
          <w:color w:val="1E1E1E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lastRenderedPageBreak/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  <w:t>Приложение №1</w:t>
      </w:r>
    </w:p>
    <w:p w:rsidR="00E9391D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 постановлению администрации </w:t>
      </w:r>
    </w:p>
    <w:p w:rsidR="00E9391D" w:rsidRPr="00447D72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Борового сельского поселения № 27</w:t>
      </w:r>
    </w:p>
    <w:p w:rsidR="00E9391D" w:rsidRPr="00447D72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от 25.12.2015</w:t>
      </w:r>
      <w:r w:rsidRPr="00447D72">
        <w:rPr>
          <w:color w:val="1E1E1E"/>
          <w:sz w:val="28"/>
          <w:szCs w:val="28"/>
        </w:rPr>
        <w:t xml:space="preserve"> года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b/>
          <w:bCs/>
          <w:color w:val="1E1E1E"/>
          <w:sz w:val="28"/>
          <w:szCs w:val="28"/>
        </w:rPr>
        <w:t>ПОЛОЖЕНИЕ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b/>
          <w:bCs/>
          <w:color w:val="1E1E1E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1. ОБЩИЕ ПОЛОЖЕНИЯ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1.1. </w:t>
      </w:r>
      <w:proofErr w:type="gramStart"/>
      <w:r w:rsidRPr="00447D72">
        <w:rPr>
          <w:color w:val="1E1E1E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  <w:proofErr w:type="gramEnd"/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1.2. Комиссия является постоянно действующим органом администрации поселения.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1.4. Правовые основы деятельности Комиссии составляют: </w:t>
      </w:r>
      <w:proofErr w:type="gramStart"/>
      <w:r w:rsidRPr="00447D72">
        <w:rPr>
          <w:color w:val="1E1E1E"/>
          <w:sz w:val="28"/>
          <w:szCs w:val="28"/>
        </w:rPr>
        <w:t>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</w:t>
      </w:r>
      <w:proofErr w:type="gramEnd"/>
      <w:r w:rsidRPr="00447D72">
        <w:rPr>
          <w:color w:val="1E1E1E"/>
          <w:sz w:val="28"/>
          <w:szCs w:val="28"/>
        </w:rPr>
        <w:t xml:space="preserve"> обеспечение пожарной безопасности», другие законы и нормативные правовые акты </w:t>
      </w:r>
      <w:proofErr w:type="gramStart"/>
      <w:r w:rsidRPr="00447D72">
        <w:rPr>
          <w:color w:val="1E1E1E"/>
          <w:sz w:val="28"/>
          <w:szCs w:val="28"/>
        </w:rPr>
        <w:t>РФ</w:t>
      </w:r>
      <w:proofErr w:type="gramEnd"/>
      <w:r w:rsidRPr="00447D72">
        <w:rPr>
          <w:color w:val="1E1E1E"/>
          <w:sz w:val="28"/>
          <w:szCs w:val="28"/>
        </w:rPr>
        <w:t xml:space="preserve"> и нормативные правовые акты области.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2. ОСНОВНЫЕ ЗАДАЧИ И ПРАВА КОМИССИИ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2.1. Основными задачами Комиссии являются: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организация и </w:t>
      </w:r>
      <w:proofErr w:type="gramStart"/>
      <w:r w:rsidRPr="00447D72">
        <w:rPr>
          <w:color w:val="1E1E1E"/>
          <w:sz w:val="28"/>
          <w:szCs w:val="28"/>
        </w:rPr>
        <w:t xml:space="preserve">контроль </w:t>
      </w:r>
      <w:r>
        <w:rPr>
          <w:color w:val="1E1E1E"/>
          <w:sz w:val="28"/>
          <w:szCs w:val="28"/>
        </w:rPr>
        <w:t xml:space="preserve"> </w:t>
      </w:r>
      <w:r w:rsidRPr="00447D72">
        <w:rPr>
          <w:color w:val="1E1E1E"/>
          <w:sz w:val="28"/>
          <w:szCs w:val="28"/>
        </w:rPr>
        <w:t>за</w:t>
      </w:r>
      <w:proofErr w:type="gramEnd"/>
      <w:r w:rsidRPr="00447D72">
        <w:rPr>
          <w:color w:val="1E1E1E"/>
          <w:sz w:val="28"/>
          <w:szCs w:val="28"/>
        </w:rPr>
        <w:t xml:space="preserve">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организация наблюдения и </w:t>
      </w:r>
      <w:proofErr w:type="gramStart"/>
      <w:r w:rsidRPr="00447D72">
        <w:rPr>
          <w:color w:val="1E1E1E"/>
          <w:sz w:val="28"/>
          <w:szCs w:val="28"/>
        </w:rPr>
        <w:t xml:space="preserve">контроля </w:t>
      </w:r>
      <w:r>
        <w:rPr>
          <w:color w:val="1E1E1E"/>
          <w:sz w:val="28"/>
          <w:szCs w:val="28"/>
        </w:rPr>
        <w:t xml:space="preserve"> </w:t>
      </w:r>
      <w:r w:rsidRPr="00447D72">
        <w:rPr>
          <w:color w:val="1E1E1E"/>
          <w:sz w:val="28"/>
          <w:szCs w:val="28"/>
        </w:rPr>
        <w:t>за</w:t>
      </w:r>
      <w:proofErr w:type="gramEnd"/>
      <w:r w:rsidRPr="00447D72">
        <w:rPr>
          <w:color w:val="1E1E1E"/>
          <w:sz w:val="28"/>
          <w:szCs w:val="28"/>
        </w:rPr>
        <w:t xml:space="preserve"> состоянием окружающей природной среды и потенциально опасных объектов, прогнозирование ЧС;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lastRenderedPageBreak/>
        <w:t>- обеспечение готовности органов управления, сил и сре</w:t>
      </w:r>
      <w:proofErr w:type="gramStart"/>
      <w:r w:rsidRPr="00447D72">
        <w:rPr>
          <w:color w:val="1E1E1E"/>
          <w:sz w:val="28"/>
          <w:szCs w:val="28"/>
        </w:rPr>
        <w:t>дств к д</w:t>
      </w:r>
      <w:proofErr w:type="gramEnd"/>
      <w:r w:rsidRPr="00447D72">
        <w:rPr>
          <w:color w:val="1E1E1E"/>
          <w:sz w:val="28"/>
          <w:szCs w:val="28"/>
        </w:rPr>
        <w:t>ействиям в ЧС и при тушении пожаров, а также создание и поддержание в состоянии готовности пунктов управления;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создание резервов финансовых и материальных ресурсов, необходимых для ликвидации ЧС;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</w:t>
      </w:r>
      <w:proofErr w:type="gramStart"/>
      <w:r w:rsidRPr="00447D72">
        <w:rPr>
          <w:color w:val="1E1E1E"/>
          <w:sz w:val="28"/>
          <w:szCs w:val="28"/>
        </w:rPr>
        <w:t>дств дл</w:t>
      </w:r>
      <w:proofErr w:type="gramEnd"/>
      <w:r w:rsidRPr="00447D72">
        <w:rPr>
          <w:color w:val="1E1E1E"/>
          <w:sz w:val="28"/>
          <w:szCs w:val="28"/>
        </w:rPr>
        <w:t>я оказания помощи этим комиссиям в ликвидации ЧС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организация сбора и обмена информацией в области защиты населения и территорий от ЧС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осуществляет </w:t>
      </w:r>
      <w:proofErr w:type="gramStart"/>
      <w:r w:rsidRPr="00447D72">
        <w:rPr>
          <w:color w:val="1E1E1E"/>
          <w:sz w:val="28"/>
          <w:szCs w:val="28"/>
        </w:rPr>
        <w:t>контроль за</w:t>
      </w:r>
      <w:proofErr w:type="gramEnd"/>
      <w:r w:rsidRPr="00447D72">
        <w:rPr>
          <w:color w:val="1E1E1E"/>
          <w:sz w:val="28"/>
          <w:szCs w:val="28"/>
        </w:rPr>
        <w:t xml:space="preserve">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proofErr w:type="gramStart"/>
      <w:r w:rsidRPr="00447D72">
        <w:rPr>
          <w:color w:val="1E1E1E"/>
          <w:sz w:val="28"/>
          <w:szCs w:val="28"/>
        </w:rPr>
        <w:lastRenderedPageBreak/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447D72">
        <w:rPr>
          <w:color w:val="1E1E1E"/>
          <w:sz w:val="28"/>
          <w:szCs w:val="28"/>
        </w:rPr>
        <w:t>водоисточников</w:t>
      </w:r>
      <w:proofErr w:type="spellEnd"/>
      <w:r w:rsidRPr="00447D72">
        <w:rPr>
          <w:color w:val="1E1E1E"/>
          <w:sz w:val="28"/>
          <w:szCs w:val="28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  <w:proofErr w:type="gramEnd"/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2.3. Комиссия имеет право: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в пределах своей компетенции принимать решения, обязательные для выполнения на территории поселения;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определять в зонах ЧС режимы функционирования РСЧС;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2.4. На председателя Комиссии возлагается: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организация и </w:t>
      </w:r>
      <w:proofErr w:type="gramStart"/>
      <w:r w:rsidRPr="00447D72">
        <w:rPr>
          <w:color w:val="1E1E1E"/>
          <w:sz w:val="28"/>
          <w:szCs w:val="28"/>
        </w:rPr>
        <w:t>контроль за</w:t>
      </w:r>
      <w:proofErr w:type="gramEnd"/>
      <w:r w:rsidRPr="00447D72">
        <w:rPr>
          <w:color w:val="1E1E1E"/>
          <w:sz w:val="28"/>
          <w:szCs w:val="28"/>
        </w:rPr>
        <w:t xml:space="preserve">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обеспечение готовности органов, и пунктов управления, сил и сре</w:t>
      </w:r>
      <w:proofErr w:type="gramStart"/>
      <w:r w:rsidRPr="00447D72">
        <w:rPr>
          <w:color w:val="1E1E1E"/>
          <w:sz w:val="28"/>
          <w:szCs w:val="28"/>
        </w:rPr>
        <w:t>дств к д</w:t>
      </w:r>
      <w:proofErr w:type="gramEnd"/>
      <w:r w:rsidRPr="00447D72">
        <w:rPr>
          <w:color w:val="1E1E1E"/>
          <w:sz w:val="28"/>
          <w:szCs w:val="28"/>
        </w:rPr>
        <w:t>ействиям в условиях ЧС и пожарах;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введение режимов функционирования муниципального звена ТП РСЧС и звеньев в зависимости от </w:t>
      </w:r>
      <w:proofErr w:type="gramStart"/>
      <w:r w:rsidRPr="00447D72">
        <w:rPr>
          <w:color w:val="1E1E1E"/>
          <w:sz w:val="28"/>
          <w:szCs w:val="28"/>
        </w:rPr>
        <w:t>сложившийся</w:t>
      </w:r>
      <w:proofErr w:type="gramEnd"/>
      <w:r w:rsidRPr="00447D72">
        <w:rPr>
          <w:color w:val="1E1E1E"/>
          <w:sz w:val="28"/>
          <w:szCs w:val="28"/>
        </w:rPr>
        <w:t xml:space="preserve"> обстановки;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lastRenderedPageBreak/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3. СОСТАВ КОМИССИИ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3.1. Комиссия возглавляется заместителем Главы администрации поселения.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3.2. В состав Комиссии входят руководители структурных подразделений аппарата</w:t>
      </w:r>
      <w:r>
        <w:rPr>
          <w:color w:val="1E1E1E"/>
          <w:sz w:val="28"/>
          <w:szCs w:val="28"/>
        </w:rPr>
        <w:t xml:space="preserve"> </w:t>
      </w:r>
      <w:r w:rsidRPr="00447D72">
        <w:rPr>
          <w:color w:val="1E1E1E"/>
          <w:sz w:val="28"/>
          <w:szCs w:val="28"/>
        </w:rPr>
        <w:t xml:space="preserve">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3.3. </w:t>
      </w:r>
      <w:proofErr w:type="gramStart"/>
      <w:r w:rsidRPr="00447D72">
        <w:rPr>
          <w:color w:val="1E1E1E"/>
          <w:sz w:val="28"/>
          <w:szCs w:val="28"/>
        </w:rPr>
        <w:t>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</w:t>
      </w:r>
      <w:proofErr w:type="gramEnd"/>
      <w:r w:rsidRPr="00447D72">
        <w:rPr>
          <w:color w:val="1E1E1E"/>
          <w:sz w:val="28"/>
          <w:szCs w:val="28"/>
        </w:rPr>
        <w:t xml:space="preserve"> Комиссии создаются оперативные группы.</w:t>
      </w:r>
    </w:p>
    <w:p w:rsidR="00E9391D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4. ОРГАНИЗАЦИЯ РАБОТЫ КОМИССИИ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4.2. Работа Комиссии организуется по годовым планам работы.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4.3. Заседания Комиссии оформляются протоколами.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>Приложение №2</w:t>
      </w:r>
    </w:p>
    <w:p w:rsidR="00E9391D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 постановлению администрации </w:t>
      </w:r>
    </w:p>
    <w:p w:rsidR="00E9391D" w:rsidRPr="00447D72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Борового сельского поселения № 27</w:t>
      </w:r>
    </w:p>
    <w:p w:rsidR="00E9391D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от 25.12.2015</w:t>
      </w:r>
      <w:r w:rsidRPr="00447D72">
        <w:rPr>
          <w:color w:val="1E1E1E"/>
          <w:sz w:val="28"/>
          <w:szCs w:val="28"/>
        </w:rPr>
        <w:t xml:space="preserve"> года</w:t>
      </w:r>
    </w:p>
    <w:p w:rsidR="00E9391D" w:rsidRPr="00447D72" w:rsidRDefault="00E9391D" w:rsidP="00E9391D">
      <w:pPr>
        <w:spacing w:line="295" w:lineRule="atLeast"/>
        <w:ind w:firstLine="173"/>
        <w:jc w:val="right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b/>
          <w:bCs/>
          <w:color w:val="1E1E1E"/>
          <w:sz w:val="28"/>
          <w:szCs w:val="28"/>
        </w:rPr>
        <w:t>СОСТАВ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b/>
          <w:bCs/>
          <w:color w:val="1E1E1E"/>
          <w:sz w:val="28"/>
          <w:szCs w:val="28"/>
        </w:rPr>
        <w:t>Комиссии по предупреждению и ликвидации чрезвычайных ситуаций</w:t>
      </w: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  <w:r w:rsidRPr="00447D72">
        <w:rPr>
          <w:b/>
          <w:bCs/>
          <w:color w:val="1E1E1E"/>
          <w:sz w:val="28"/>
          <w:szCs w:val="28"/>
        </w:rPr>
        <w:t>и обеспечению пожарной безопасности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tbl>
      <w:tblPr>
        <w:tblW w:w="14469" w:type="dxa"/>
        <w:tblCellMar>
          <w:left w:w="0" w:type="dxa"/>
          <w:right w:w="0" w:type="dxa"/>
        </w:tblCellMar>
        <w:tblLook w:val="04A0"/>
      </w:tblPr>
      <w:tblGrid>
        <w:gridCol w:w="7515"/>
        <w:gridCol w:w="6954"/>
      </w:tblGrid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Default="00E9391D" w:rsidP="00157D81">
            <w:pPr>
              <w:spacing w:line="295" w:lineRule="atLeast"/>
              <w:jc w:val="center"/>
              <w:rPr>
                <w:b/>
                <w:bCs/>
                <w:color w:val="1E1E1E"/>
                <w:sz w:val="28"/>
                <w:szCs w:val="28"/>
              </w:rPr>
            </w:pPr>
            <w:r w:rsidRPr="00447D72">
              <w:rPr>
                <w:b/>
                <w:bCs/>
                <w:color w:val="1E1E1E"/>
                <w:sz w:val="28"/>
                <w:szCs w:val="28"/>
              </w:rPr>
              <w:t>Фамилия, имя, отчество</w:t>
            </w:r>
          </w:p>
          <w:p w:rsidR="00E9391D" w:rsidRPr="00447D72" w:rsidRDefault="00E9391D" w:rsidP="00157D81">
            <w:pPr>
              <w:spacing w:line="295" w:lineRule="atLeast"/>
              <w:jc w:val="center"/>
              <w:rPr>
                <w:b/>
                <w:bCs/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jc w:val="center"/>
              <w:rPr>
                <w:b/>
                <w:bCs/>
                <w:color w:val="1E1E1E"/>
                <w:sz w:val="28"/>
                <w:szCs w:val="28"/>
              </w:rPr>
            </w:pPr>
            <w:proofErr w:type="spellStart"/>
            <w:r w:rsidRPr="00447D72">
              <w:rPr>
                <w:b/>
                <w:bCs/>
                <w:color w:val="1E1E1E"/>
                <w:sz w:val="28"/>
                <w:szCs w:val="28"/>
              </w:rPr>
              <w:t>жность</w:t>
            </w:r>
            <w:proofErr w:type="spellEnd"/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rPr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rPr>
                <w:color w:val="1E1E1E"/>
                <w:sz w:val="28"/>
                <w:szCs w:val="28"/>
              </w:rPr>
            </w:pPr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1E1E1E"/>
                <w:sz w:val="28"/>
                <w:szCs w:val="28"/>
              </w:rPr>
              <w:t>Исламетдинов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М.Г.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Председатель комиссии</w:t>
            </w:r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2.</w:t>
            </w:r>
            <w:r>
              <w:rPr>
                <w:color w:val="1E1E1E"/>
                <w:sz w:val="28"/>
                <w:szCs w:val="28"/>
              </w:rPr>
              <w:t xml:space="preserve"> Казаков А.Н.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Член комиссии</w:t>
            </w:r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3.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E1E1E"/>
                <w:sz w:val="28"/>
                <w:szCs w:val="28"/>
              </w:rPr>
              <w:t>Малясов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А.А.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Член комиссии</w:t>
            </w:r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4</w:t>
            </w:r>
            <w:r>
              <w:rPr>
                <w:color w:val="1E1E1E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1E1E1E"/>
                <w:sz w:val="28"/>
                <w:szCs w:val="28"/>
              </w:rPr>
              <w:t>Беленко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Н.А.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Член комиссии</w:t>
            </w:r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5.</w:t>
            </w:r>
            <w:r>
              <w:rPr>
                <w:color w:val="1E1E1E"/>
                <w:sz w:val="28"/>
                <w:szCs w:val="28"/>
              </w:rPr>
              <w:t xml:space="preserve"> Абдуллина Т.Ю.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Член комиссии</w:t>
            </w:r>
          </w:p>
        </w:tc>
      </w:tr>
      <w:tr w:rsidR="00E9391D" w:rsidRPr="00447D72" w:rsidTr="00157D81"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6.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E1E1E"/>
                <w:sz w:val="28"/>
                <w:szCs w:val="28"/>
              </w:rPr>
              <w:t>Карабуто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Т.М.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7. </w:t>
            </w:r>
            <w:proofErr w:type="spellStart"/>
            <w:r>
              <w:rPr>
                <w:color w:val="1E1E1E"/>
                <w:sz w:val="28"/>
                <w:szCs w:val="28"/>
              </w:rPr>
              <w:t>Гасс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Н.К.</w:t>
            </w: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 </w:t>
            </w: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8. Гарипова Р.Р.</w:t>
            </w: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9. Дмитриенко А.В.</w:t>
            </w:r>
          </w:p>
        </w:tc>
        <w:tc>
          <w:tcPr>
            <w:tcW w:w="0" w:type="auto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 w:rsidRPr="00447D72">
              <w:rPr>
                <w:color w:val="1E1E1E"/>
                <w:sz w:val="28"/>
                <w:szCs w:val="28"/>
              </w:rPr>
              <w:t>Член комиссии</w:t>
            </w: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Член комиссии</w:t>
            </w: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Член комиссии</w:t>
            </w: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  <w:p w:rsidR="00E9391D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Член комиссии</w:t>
            </w:r>
          </w:p>
          <w:p w:rsidR="00E9391D" w:rsidRPr="00447D72" w:rsidRDefault="00E9391D" w:rsidP="00157D81">
            <w:pPr>
              <w:spacing w:line="295" w:lineRule="atLeast"/>
              <w:rPr>
                <w:color w:val="1E1E1E"/>
                <w:sz w:val="28"/>
                <w:szCs w:val="28"/>
              </w:rPr>
            </w:pPr>
          </w:p>
        </w:tc>
      </w:tr>
    </w:tbl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</w:p>
    <w:p w:rsidR="00E9391D" w:rsidRDefault="00E9391D" w:rsidP="00E9391D">
      <w:pPr>
        <w:spacing w:line="295" w:lineRule="atLeast"/>
        <w:ind w:firstLine="173"/>
        <w:jc w:val="center"/>
        <w:rPr>
          <w:b/>
          <w:bCs/>
          <w:color w:val="1E1E1E"/>
          <w:sz w:val="28"/>
          <w:szCs w:val="28"/>
        </w:rPr>
      </w:pPr>
      <w:r w:rsidRPr="00447D72">
        <w:rPr>
          <w:b/>
          <w:bCs/>
          <w:color w:val="1E1E1E"/>
          <w:sz w:val="28"/>
          <w:szCs w:val="28"/>
        </w:rPr>
        <w:lastRenderedPageBreak/>
        <w:t>Акт</w:t>
      </w:r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обнародования </w:t>
      </w:r>
      <w:proofErr w:type="gramStart"/>
      <w:r w:rsidRPr="00447D72">
        <w:rPr>
          <w:color w:val="1E1E1E"/>
          <w:sz w:val="28"/>
          <w:szCs w:val="28"/>
        </w:rPr>
        <w:t xml:space="preserve">постановления администрации </w:t>
      </w:r>
      <w:r>
        <w:rPr>
          <w:color w:val="1E1E1E"/>
          <w:sz w:val="28"/>
          <w:szCs w:val="28"/>
        </w:rPr>
        <w:t xml:space="preserve">Борового </w:t>
      </w:r>
      <w:r w:rsidRPr="00447D72">
        <w:rPr>
          <w:color w:val="1E1E1E"/>
          <w:sz w:val="28"/>
          <w:szCs w:val="28"/>
        </w:rPr>
        <w:t>сельского поселения </w:t>
      </w:r>
      <w:r w:rsidRPr="00447D72">
        <w:rPr>
          <w:color w:val="1E1E1E"/>
          <w:sz w:val="28"/>
          <w:szCs w:val="28"/>
        </w:rPr>
        <w:br/>
        <w:t>Октябрьского муниципального района Челябинской области</w:t>
      </w:r>
      <w:proofErr w:type="gramEnd"/>
    </w:p>
    <w:p w:rsidR="00E9391D" w:rsidRPr="00447D72" w:rsidRDefault="00E9391D" w:rsidP="00E9391D">
      <w:pPr>
        <w:spacing w:line="295" w:lineRule="atLeast"/>
        <w:ind w:firstLine="173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от 11.01.2016</w:t>
      </w:r>
      <w:r w:rsidRPr="00447D72">
        <w:rPr>
          <w:color w:val="1E1E1E"/>
          <w:sz w:val="28"/>
          <w:szCs w:val="28"/>
        </w:rPr>
        <w:t xml:space="preserve"> года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11</w:t>
      </w:r>
      <w:r w:rsidRPr="00447D72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января 2016</w:t>
      </w:r>
      <w:r w:rsidRPr="00447D72">
        <w:rPr>
          <w:color w:val="1E1E1E"/>
          <w:sz w:val="28"/>
          <w:szCs w:val="28"/>
        </w:rPr>
        <w:t xml:space="preserve"> года </w:t>
      </w:r>
      <w:r>
        <w:rPr>
          <w:color w:val="1E1E1E"/>
          <w:sz w:val="28"/>
          <w:szCs w:val="28"/>
        </w:rPr>
        <w:t xml:space="preserve">с. </w:t>
      </w:r>
      <w:proofErr w:type="gramStart"/>
      <w:r>
        <w:rPr>
          <w:color w:val="1E1E1E"/>
          <w:sz w:val="28"/>
          <w:szCs w:val="28"/>
        </w:rPr>
        <w:t>Боровое</w:t>
      </w:r>
      <w:proofErr w:type="gramEnd"/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Мы, нижеподписавшиеся, рабочая группа в составе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председатель рабочей группы </w:t>
      </w:r>
      <w:proofErr w:type="gramStart"/>
      <w:r w:rsidRPr="00447D72">
        <w:rPr>
          <w:color w:val="1E1E1E"/>
          <w:sz w:val="28"/>
          <w:szCs w:val="28"/>
        </w:rPr>
        <w:t>–</w:t>
      </w:r>
      <w:proofErr w:type="spellStart"/>
      <w:r>
        <w:rPr>
          <w:color w:val="1E1E1E"/>
          <w:sz w:val="28"/>
          <w:szCs w:val="28"/>
        </w:rPr>
        <w:t>И</w:t>
      </w:r>
      <w:proofErr w:type="gramEnd"/>
      <w:r>
        <w:rPr>
          <w:color w:val="1E1E1E"/>
          <w:sz w:val="28"/>
          <w:szCs w:val="28"/>
        </w:rPr>
        <w:t>сламетдинов</w:t>
      </w:r>
      <w:proofErr w:type="spellEnd"/>
      <w:r>
        <w:rPr>
          <w:color w:val="1E1E1E"/>
          <w:sz w:val="28"/>
          <w:szCs w:val="28"/>
        </w:rPr>
        <w:t xml:space="preserve"> М.Г..</w:t>
      </w:r>
      <w:r w:rsidRPr="00447D72">
        <w:rPr>
          <w:color w:val="1E1E1E"/>
          <w:sz w:val="28"/>
          <w:szCs w:val="28"/>
        </w:rPr>
        <w:t xml:space="preserve"> – глава </w:t>
      </w:r>
      <w:r>
        <w:rPr>
          <w:color w:val="1E1E1E"/>
          <w:sz w:val="28"/>
          <w:szCs w:val="28"/>
        </w:rPr>
        <w:t xml:space="preserve">Борового </w:t>
      </w:r>
      <w:r w:rsidRPr="00447D72">
        <w:rPr>
          <w:color w:val="1E1E1E"/>
          <w:sz w:val="28"/>
          <w:szCs w:val="28"/>
        </w:rPr>
        <w:t>сельского поселения;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секретарь рабочей группы </w:t>
      </w:r>
      <w:proofErr w:type="gramStart"/>
      <w:r w:rsidRPr="00447D72">
        <w:rPr>
          <w:color w:val="1E1E1E"/>
          <w:sz w:val="28"/>
          <w:szCs w:val="28"/>
        </w:rPr>
        <w:t>–</w:t>
      </w:r>
      <w:r>
        <w:rPr>
          <w:color w:val="1E1E1E"/>
          <w:sz w:val="28"/>
          <w:szCs w:val="28"/>
        </w:rPr>
        <w:t>Б</w:t>
      </w:r>
      <w:proofErr w:type="gramEnd"/>
      <w:r>
        <w:rPr>
          <w:color w:val="1E1E1E"/>
          <w:sz w:val="28"/>
          <w:szCs w:val="28"/>
        </w:rPr>
        <w:t>арашева Н.И.</w:t>
      </w:r>
      <w:r w:rsidRPr="00447D72">
        <w:rPr>
          <w:color w:val="1E1E1E"/>
          <w:sz w:val="28"/>
          <w:szCs w:val="28"/>
        </w:rPr>
        <w:t xml:space="preserve">- специалист  администрации </w:t>
      </w:r>
      <w:r>
        <w:rPr>
          <w:color w:val="1E1E1E"/>
          <w:sz w:val="28"/>
          <w:szCs w:val="28"/>
        </w:rPr>
        <w:t xml:space="preserve">Борового </w:t>
      </w:r>
      <w:r w:rsidRPr="00447D72">
        <w:rPr>
          <w:color w:val="1E1E1E"/>
          <w:sz w:val="28"/>
          <w:szCs w:val="28"/>
        </w:rPr>
        <w:t>сельского поселения,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Члены рабочей группы: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</w:t>
      </w:r>
      <w:r>
        <w:rPr>
          <w:color w:val="1E1E1E"/>
          <w:sz w:val="28"/>
          <w:szCs w:val="28"/>
        </w:rPr>
        <w:t>Прилепо Н.С..</w:t>
      </w:r>
      <w:r w:rsidRPr="00447D72">
        <w:rPr>
          <w:color w:val="1E1E1E"/>
          <w:sz w:val="28"/>
          <w:szCs w:val="28"/>
        </w:rPr>
        <w:t xml:space="preserve"> – главный бухгалтер администрации</w:t>
      </w:r>
      <w:r>
        <w:rPr>
          <w:color w:val="1E1E1E"/>
          <w:sz w:val="28"/>
          <w:szCs w:val="28"/>
        </w:rPr>
        <w:t xml:space="preserve"> Борового</w:t>
      </w:r>
      <w:r w:rsidRPr="00447D72">
        <w:rPr>
          <w:color w:val="1E1E1E"/>
          <w:sz w:val="28"/>
          <w:szCs w:val="28"/>
        </w:rPr>
        <w:t xml:space="preserve">  сельского поселения;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-</w:t>
      </w:r>
      <w:proofErr w:type="spellStart"/>
      <w:r>
        <w:rPr>
          <w:color w:val="1E1E1E"/>
          <w:sz w:val="28"/>
          <w:szCs w:val="28"/>
        </w:rPr>
        <w:t>Половникова</w:t>
      </w:r>
      <w:proofErr w:type="spellEnd"/>
      <w:r>
        <w:rPr>
          <w:color w:val="1E1E1E"/>
          <w:sz w:val="28"/>
          <w:szCs w:val="28"/>
        </w:rPr>
        <w:t xml:space="preserve"> О.М.</w:t>
      </w:r>
      <w:r w:rsidRPr="00447D72">
        <w:rPr>
          <w:color w:val="1E1E1E"/>
          <w:sz w:val="28"/>
          <w:szCs w:val="28"/>
        </w:rPr>
        <w:t>- депутат Совета  депутатов</w:t>
      </w:r>
      <w:r>
        <w:rPr>
          <w:color w:val="1E1E1E"/>
          <w:sz w:val="28"/>
          <w:szCs w:val="28"/>
        </w:rPr>
        <w:t xml:space="preserve"> Борового</w:t>
      </w:r>
      <w:r w:rsidRPr="00447D72">
        <w:rPr>
          <w:color w:val="1E1E1E"/>
          <w:sz w:val="28"/>
          <w:szCs w:val="28"/>
        </w:rPr>
        <w:t xml:space="preserve">  сельского поселения</w:t>
      </w:r>
      <w:r>
        <w:rPr>
          <w:color w:val="1E1E1E"/>
          <w:sz w:val="28"/>
          <w:szCs w:val="28"/>
        </w:rPr>
        <w:t>;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 - </w:t>
      </w:r>
      <w:proofErr w:type="spellStart"/>
      <w:r>
        <w:rPr>
          <w:color w:val="1E1E1E"/>
          <w:sz w:val="28"/>
          <w:szCs w:val="28"/>
        </w:rPr>
        <w:t>Ширинкина</w:t>
      </w:r>
      <w:proofErr w:type="spellEnd"/>
      <w:r>
        <w:rPr>
          <w:color w:val="1E1E1E"/>
          <w:sz w:val="28"/>
          <w:szCs w:val="28"/>
        </w:rPr>
        <w:t xml:space="preserve"> Т.В.</w:t>
      </w:r>
      <w:r w:rsidRPr="00447D72">
        <w:rPr>
          <w:color w:val="1E1E1E"/>
          <w:sz w:val="28"/>
          <w:szCs w:val="28"/>
        </w:rPr>
        <w:t xml:space="preserve">- депутат </w:t>
      </w:r>
      <w:r>
        <w:rPr>
          <w:color w:val="1E1E1E"/>
          <w:sz w:val="28"/>
          <w:szCs w:val="28"/>
        </w:rPr>
        <w:t xml:space="preserve">Борового </w:t>
      </w:r>
      <w:r w:rsidRPr="00447D72">
        <w:rPr>
          <w:color w:val="1E1E1E"/>
          <w:sz w:val="28"/>
          <w:szCs w:val="28"/>
        </w:rPr>
        <w:t>Совета депутатов,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- </w:t>
      </w:r>
      <w:proofErr w:type="spellStart"/>
      <w:r>
        <w:rPr>
          <w:color w:val="1E1E1E"/>
          <w:sz w:val="28"/>
          <w:szCs w:val="28"/>
        </w:rPr>
        <w:t>Гиниятуллина</w:t>
      </w:r>
      <w:proofErr w:type="spellEnd"/>
      <w:r>
        <w:rPr>
          <w:color w:val="1E1E1E"/>
          <w:sz w:val="28"/>
          <w:szCs w:val="28"/>
        </w:rPr>
        <w:t xml:space="preserve"> С.А. – </w:t>
      </w:r>
      <w:r w:rsidRPr="00447D72">
        <w:rPr>
          <w:color w:val="1E1E1E"/>
          <w:sz w:val="28"/>
          <w:szCs w:val="28"/>
        </w:rPr>
        <w:t>депутат</w:t>
      </w:r>
      <w:r>
        <w:rPr>
          <w:color w:val="1E1E1E"/>
          <w:sz w:val="28"/>
          <w:szCs w:val="28"/>
        </w:rPr>
        <w:t xml:space="preserve"> Борового</w:t>
      </w:r>
      <w:r w:rsidRPr="00447D72">
        <w:rPr>
          <w:color w:val="1E1E1E"/>
          <w:sz w:val="28"/>
          <w:szCs w:val="28"/>
        </w:rPr>
        <w:t xml:space="preserve"> Совета  депутатов,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>сост</w:t>
      </w:r>
      <w:r>
        <w:rPr>
          <w:color w:val="1E1E1E"/>
          <w:sz w:val="28"/>
          <w:szCs w:val="28"/>
        </w:rPr>
        <w:t>авили настоящий акт в том, что 30.12.2015</w:t>
      </w:r>
      <w:r w:rsidRPr="00447D72">
        <w:rPr>
          <w:color w:val="1E1E1E"/>
          <w:sz w:val="28"/>
          <w:szCs w:val="28"/>
        </w:rPr>
        <w:t xml:space="preserve"> года </w:t>
      </w:r>
      <w:r>
        <w:rPr>
          <w:color w:val="1E1E1E"/>
          <w:sz w:val="28"/>
          <w:szCs w:val="28"/>
        </w:rPr>
        <w:t>постановление</w:t>
      </w:r>
      <w:r w:rsidRPr="00447D72">
        <w:rPr>
          <w:color w:val="1E1E1E"/>
          <w:sz w:val="28"/>
          <w:szCs w:val="28"/>
        </w:rPr>
        <w:t xml:space="preserve"> администрации </w:t>
      </w:r>
      <w:r>
        <w:rPr>
          <w:color w:val="1E1E1E"/>
          <w:sz w:val="28"/>
          <w:szCs w:val="28"/>
        </w:rPr>
        <w:t>Борового с</w:t>
      </w:r>
      <w:r w:rsidRPr="00447D72">
        <w:rPr>
          <w:color w:val="1E1E1E"/>
          <w:sz w:val="28"/>
          <w:szCs w:val="28"/>
        </w:rPr>
        <w:t>ельского поселения Октябрьского муниципального района Челябинской</w:t>
      </w:r>
      <w:r>
        <w:rPr>
          <w:color w:val="1E1E1E"/>
          <w:sz w:val="28"/>
          <w:szCs w:val="28"/>
        </w:rPr>
        <w:t xml:space="preserve"> области № 27 от 25.12.2015</w:t>
      </w:r>
      <w:r w:rsidRPr="00447D72">
        <w:rPr>
          <w:color w:val="1E1E1E"/>
          <w:sz w:val="28"/>
          <w:szCs w:val="28"/>
        </w:rPr>
        <w:t xml:space="preserve"> года «О создании комиссии по предупреждению и ликвидации чрезвычайных ситуаций и обеспечению пожарной безопасности » обнародовано в местах, предназначенных для обнародования муниципальных правовых актов путем вывешивания в обществ</w:t>
      </w:r>
      <w:r>
        <w:rPr>
          <w:color w:val="1E1E1E"/>
          <w:sz w:val="28"/>
          <w:szCs w:val="28"/>
        </w:rPr>
        <w:t>енных местах:  наружный стенд  у здания Борового СДК</w:t>
      </w:r>
      <w:r w:rsidRPr="00447D72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                    </w:t>
      </w:r>
      <w:r w:rsidRPr="00447D72">
        <w:rPr>
          <w:color w:val="1E1E1E"/>
          <w:sz w:val="28"/>
          <w:szCs w:val="28"/>
        </w:rPr>
        <w:t xml:space="preserve"> ул</w:t>
      </w:r>
      <w:proofErr w:type="gramStart"/>
      <w:r w:rsidRPr="00447D72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К</w:t>
      </w:r>
      <w:proofErr w:type="gramEnd"/>
      <w:r>
        <w:rPr>
          <w:color w:val="1E1E1E"/>
          <w:sz w:val="28"/>
          <w:szCs w:val="28"/>
        </w:rPr>
        <w:t>алинина</w:t>
      </w:r>
      <w:r w:rsidRPr="00447D72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д.7а;  на здании магазина ИП  </w:t>
      </w:r>
      <w:proofErr w:type="spellStart"/>
      <w:r>
        <w:rPr>
          <w:color w:val="1E1E1E"/>
          <w:sz w:val="28"/>
          <w:szCs w:val="28"/>
        </w:rPr>
        <w:t>Барашев</w:t>
      </w:r>
      <w:proofErr w:type="spellEnd"/>
      <w:r>
        <w:rPr>
          <w:color w:val="1E1E1E"/>
          <w:sz w:val="28"/>
          <w:szCs w:val="28"/>
        </w:rPr>
        <w:t xml:space="preserve"> Ю.Г.  </w:t>
      </w:r>
      <w:r w:rsidRPr="00447D72">
        <w:rPr>
          <w:color w:val="1E1E1E"/>
          <w:sz w:val="28"/>
          <w:szCs w:val="28"/>
        </w:rPr>
        <w:t>по ул</w:t>
      </w:r>
      <w:proofErr w:type="gramStart"/>
      <w:r w:rsidRPr="00447D72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К</w:t>
      </w:r>
      <w:proofErr w:type="gramEnd"/>
      <w:r>
        <w:rPr>
          <w:color w:val="1E1E1E"/>
          <w:sz w:val="28"/>
          <w:szCs w:val="28"/>
        </w:rPr>
        <w:t>алинина, д. 21-1;  на здании магазина «</w:t>
      </w:r>
      <w:proofErr w:type="spellStart"/>
      <w:r>
        <w:rPr>
          <w:color w:val="1E1E1E"/>
          <w:sz w:val="28"/>
          <w:szCs w:val="28"/>
        </w:rPr>
        <w:t>Боровской</w:t>
      </w:r>
      <w:proofErr w:type="spellEnd"/>
      <w:r>
        <w:rPr>
          <w:color w:val="1E1E1E"/>
          <w:sz w:val="28"/>
          <w:szCs w:val="28"/>
        </w:rPr>
        <w:t xml:space="preserve">» ул.Калинина , дом 40а; д. </w:t>
      </w:r>
      <w:proofErr w:type="spellStart"/>
      <w:r>
        <w:rPr>
          <w:color w:val="1E1E1E"/>
          <w:sz w:val="28"/>
          <w:szCs w:val="28"/>
        </w:rPr>
        <w:t>Бакшан</w:t>
      </w:r>
      <w:proofErr w:type="spellEnd"/>
      <w:r>
        <w:rPr>
          <w:color w:val="1E1E1E"/>
          <w:sz w:val="28"/>
          <w:szCs w:val="28"/>
        </w:rPr>
        <w:t xml:space="preserve">, ул. Южная, д.44; д. </w:t>
      </w:r>
      <w:proofErr w:type="spellStart"/>
      <w:r>
        <w:rPr>
          <w:color w:val="1E1E1E"/>
          <w:sz w:val="28"/>
          <w:szCs w:val="28"/>
        </w:rPr>
        <w:t>Замериново</w:t>
      </w:r>
      <w:proofErr w:type="spellEnd"/>
      <w:r>
        <w:rPr>
          <w:color w:val="1E1E1E"/>
          <w:sz w:val="28"/>
          <w:szCs w:val="28"/>
        </w:rPr>
        <w:t xml:space="preserve">, ул.Северная, д.9; д. Зуевка ул. Восточная, д.46. </w:t>
      </w:r>
      <w:r w:rsidRPr="00447D72">
        <w:rPr>
          <w:color w:val="1E1E1E"/>
          <w:sz w:val="28"/>
          <w:szCs w:val="28"/>
        </w:rPr>
        <w:t>В чем и составлен настоящий акт.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Председатель комиссии: </w:t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proofErr w:type="spellStart"/>
      <w:r>
        <w:rPr>
          <w:color w:val="1E1E1E"/>
          <w:sz w:val="28"/>
          <w:szCs w:val="28"/>
        </w:rPr>
        <w:t>М.Г.Исламетдинов</w:t>
      </w:r>
      <w:proofErr w:type="spellEnd"/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Секретарь комиссии: </w:t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  <w:t xml:space="preserve">          Н.И.Барашева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 xml:space="preserve">Члены комиссии: </w:t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  <w:t>Н.С.Прилепо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proofErr w:type="spellStart"/>
      <w:r>
        <w:rPr>
          <w:color w:val="1E1E1E"/>
          <w:sz w:val="28"/>
          <w:szCs w:val="28"/>
        </w:rPr>
        <w:t>Н.К.Гасс</w:t>
      </w:r>
      <w:proofErr w:type="spellEnd"/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  <w:r w:rsidRPr="00447D72">
        <w:rPr>
          <w:color w:val="1E1E1E"/>
          <w:sz w:val="28"/>
          <w:szCs w:val="28"/>
        </w:rPr>
        <w:tab/>
      </w:r>
    </w:p>
    <w:p w:rsidR="00E9391D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</w:r>
      <w:r>
        <w:rPr>
          <w:color w:val="1E1E1E"/>
          <w:sz w:val="28"/>
          <w:szCs w:val="28"/>
        </w:rPr>
        <w:tab/>
        <w:t>А.В.Дмитриенко</w:t>
      </w:r>
    </w:p>
    <w:p w:rsidR="00E9391D" w:rsidRPr="00447D72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                                                        </w:t>
      </w:r>
    </w:p>
    <w:p w:rsidR="00E9391D" w:rsidRPr="00D45DFE" w:rsidRDefault="00E9391D" w:rsidP="00E9391D">
      <w:pPr>
        <w:spacing w:line="295" w:lineRule="atLeast"/>
        <w:ind w:firstLine="173"/>
        <w:rPr>
          <w:color w:val="1E1E1E"/>
          <w:sz w:val="28"/>
          <w:szCs w:val="28"/>
        </w:rPr>
      </w:pPr>
      <w:r>
        <w:rPr>
          <w:rFonts w:ascii="Tahoma" w:hAnsi="Tahoma" w:cs="Tahoma"/>
          <w:color w:val="1E1E1E"/>
        </w:rPr>
        <w:t xml:space="preserve">                                                                          </w:t>
      </w:r>
      <w:proofErr w:type="spellStart"/>
      <w:r w:rsidRPr="00D45DFE">
        <w:rPr>
          <w:color w:val="1E1E1E"/>
          <w:sz w:val="28"/>
          <w:szCs w:val="28"/>
        </w:rPr>
        <w:t>С.А.Гиниятуллина</w:t>
      </w:r>
      <w:proofErr w:type="spellEnd"/>
    </w:p>
    <w:p w:rsidR="00E9391D" w:rsidRDefault="00E9391D" w:rsidP="00E9391D"/>
    <w:p w:rsidR="00E9391D" w:rsidRDefault="00E9391D" w:rsidP="00E9391D"/>
    <w:p w:rsidR="00E9391D" w:rsidRDefault="00E9391D" w:rsidP="00E9391D"/>
    <w:p w:rsidR="00646402" w:rsidRDefault="00646402"/>
    <w:sectPr w:rsidR="00646402" w:rsidSect="00447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1D"/>
    <w:rsid w:val="00592C26"/>
    <w:rsid w:val="005E5D8D"/>
    <w:rsid w:val="00646402"/>
    <w:rsid w:val="008353B7"/>
    <w:rsid w:val="00E9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2016-02-03T05:07:00Z</dcterms:created>
  <dcterms:modified xsi:type="dcterms:W3CDTF">2016-02-03T05:08:00Z</dcterms:modified>
</cp:coreProperties>
</file>